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0CCE" w14:textId="6B49CFFF" w:rsidR="006E2422" w:rsidRPr="006E2422" w:rsidRDefault="006E2422" w:rsidP="006E2422">
      <w:pPr>
        <w:rPr>
          <w:b/>
          <w:bCs/>
          <w:sz w:val="28"/>
          <w:szCs w:val="28"/>
        </w:rPr>
      </w:pPr>
      <w:r w:rsidRPr="006E2422">
        <w:rPr>
          <w:b/>
          <w:bCs/>
          <w:sz w:val="28"/>
          <w:szCs w:val="28"/>
        </w:rPr>
        <w:t>Comitato Regionale</w:t>
      </w:r>
      <w:r w:rsidR="00AB62CC">
        <w:rPr>
          <w:b/>
          <w:bCs/>
          <w:sz w:val="28"/>
          <w:szCs w:val="28"/>
        </w:rPr>
        <w:t xml:space="preserve"> Piemonte</w:t>
      </w:r>
      <w:r w:rsidRPr="006E2422">
        <w:rPr>
          <w:b/>
          <w:bCs/>
          <w:sz w:val="28"/>
          <w:szCs w:val="28"/>
        </w:rPr>
        <w:tab/>
      </w:r>
      <w:r w:rsidRPr="006E2422">
        <w:rPr>
          <w:b/>
          <w:bCs/>
          <w:sz w:val="28"/>
          <w:szCs w:val="28"/>
        </w:rPr>
        <w:tab/>
      </w:r>
      <w:r w:rsidRPr="006E2422">
        <w:rPr>
          <w:b/>
          <w:bCs/>
          <w:sz w:val="28"/>
          <w:szCs w:val="28"/>
        </w:rPr>
        <w:tab/>
      </w:r>
      <w:r w:rsidR="00AB62CC">
        <w:rPr>
          <w:b/>
          <w:bCs/>
          <w:sz w:val="28"/>
          <w:szCs w:val="28"/>
        </w:rPr>
        <w:t xml:space="preserve">Torino, </w:t>
      </w:r>
      <w:r w:rsidRPr="006E2422">
        <w:rPr>
          <w:b/>
          <w:bCs/>
          <w:sz w:val="28"/>
          <w:szCs w:val="28"/>
        </w:rPr>
        <w:t>lì</w:t>
      </w:r>
      <w:r w:rsidR="00AB62CC">
        <w:rPr>
          <w:b/>
          <w:bCs/>
          <w:sz w:val="28"/>
          <w:szCs w:val="28"/>
        </w:rPr>
        <w:t xml:space="preserve"> 21-04-2022</w:t>
      </w:r>
    </w:p>
    <w:p w14:paraId="3ADD4555" w14:textId="77777777" w:rsidR="006E2422" w:rsidRDefault="006E2422" w:rsidP="006E2422">
      <w:pPr>
        <w:rPr>
          <w:b/>
          <w:bCs/>
          <w:sz w:val="36"/>
          <w:szCs w:val="36"/>
        </w:rPr>
      </w:pPr>
    </w:p>
    <w:p w14:paraId="3ACAC962" w14:textId="38C74AE5" w:rsidR="00EE7C1F" w:rsidRPr="00E03ABE" w:rsidRDefault="00EE7C1F" w:rsidP="00EE7C1F">
      <w:pPr>
        <w:jc w:val="center"/>
        <w:rPr>
          <w:b/>
          <w:bCs/>
          <w:sz w:val="36"/>
          <w:szCs w:val="36"/>
        </w:rPr>
      </w:pPr>
      <w:r w:rsidRPr="00E03ABE">
        <w:rPr>
          <w:b/>
          <w:bCs/>
          <w:sz w:val="36"/>
          <w:szCs w:val="36"/>
        </w:rPr>
        <w:t>FIR – RUGBY DI BASE</w:t>
      </w:r>
    </w:p>
    <w:p w14:paraId="109C7EB5" w14:textId="77777777" w:rsidR="00EE7C1F" w:rsidRPr="00E03ABE" w:rsidRDefault="00EE7C1F" w:rsidP="00EE7C1F">
      <w:pPr>
        <w:jc w:val="center"/>
        <w:rPr>
          <w:b/>
          <w:bCs/>
          <w:sz w:val="36"/>
          <w:szCs w:val="36"/>
        </w:rPr>
      </w:pPr>
      <w:r w:rsidRPr="00E03ABE">
        <w:rPr>
          <w:b/>
          <w:bCs/>
          <w:sz w:val="36"/>
          <w:szCs w:val="36"/>
        </w:rPr>
        <w:t>PROGETTI SPORTIVI</w:t>
      </w:r>
      <w:r>
        <w:rPr>
          <w:b/>
          <w:bCs/>
          <w:sz w:val="36"/>
          <w:szCs w:val="36"/>
        </w:rPr>
        <w:t xml:space="preserve"> </w:t>
      </w:r>
      <w:r w:rsidRPr="00E03ABE">
        <w:rPr>
          <w:b/>
          <w:bCs/>
          <w:sz w:val="36"/>
          <w:szCs w:val="36"/>
        </w:rPr>
        <w:t>2022/2023</w:t>
      </w:r>
    </w:p>
    <w:p w14:paraId="5EB5B1E1" w14:textId="77777777" w:rsidR="00EE7C1F" w:rsidRDefault="00EE7C1F" w:rsidP="00EE7C1F"/>
    <w:p w14:paraId="7B75F38E" w14:textId="77777777" w:rsidR="00EE7C1F" w:rsidRPr="009E18B7" w:rsidRDefault="00EE7C1F" w:rsidP="00EE7C1F">
      <w:pPr>
        <w:rPr>
          <w:u w:val="single"/>
        </w:rPr>
      </w:pPr>
      <w:r w:rsidRPr="009E18B7">
        <w:rPr>
          <w:u w:val="single"/>
        </w:rPr>
        <w:t>PREMESSA</w:t>
      </w:r>
    </w:p>
    <w:p w14:paraId="770D8139" w14:textId="77777777" w:rsidR="00EE7C1F" w:rsidRPr="00E03ABE" w:rsidRDefault="00EE7C1F" w:rsidP="00EE7C1F">
      <w:r w:rsidRPr="00E03ABE">
        <w:t>La FIR per aumentare e rafforzare le attività del Rugby su tutto il territorio nazionale rende disponibili risorse economiche rivolte a specifici bisogni dei Singoli Club. I contributi saranno assegnati alle Società per sviluppare progetti di reclutamento o di potenziamento delle attività sportive.</w:t>
      </w:r>
    </w:p>
    <w:p w14:paraId="5C23649C" w14:textId="77777777" w:rsidR="00EE7C1F" w:rsidRDefault="00EE7C1F" w:rsidP="00EE7C1F"/>
    <w:p w14:paraId="54D7AD15" w14:textId="77777777" w:rsidR="00EE7C1F" w:rsidRPr="009E18B7" w:rsidRDefault="00EE7C1F" w:rsidP="00EE7C1F">
      <w:pPr>
        <w:rPr>
          <w:u w:val="single"/>
        </w:rPr>
      </w:pPr>
      <w:r w:rsidRPr="009E18B7">
        <w:rPr>
          <w:u w:val="single"/>
        </w:rPr>
        <w:t xml:space="preserve">OBIETTIVO </w:t>
      </w:r>
    </w:p>
    <w:p w14:paraId="7117D47E" w14:textId="77777777" w:rsidR="00EE7C1F" w:rsidRPr="00E03ABE" w:rsidRDefault="00EE7C1F" w:rsidP="00EE7C1F">
      <w:r w:rsidRPr="00E03ABE">
        <w:t>Sviluppare il Rugby su tutto il territorio italiano partendo dalle analisi specifiche delle esigenze dei singoli Club</w:t>
      </w:r>
      <w:r>
        <w:t xml:space="preserve"> e </w:t>
      </w:r>
      <w:r w:rsidRPr="00E03ABE">
        <w:t>garantendo progettazioni mirate e rispondenti ai bisogni di ciascuno</w:t>
      </w:r>
      <w:r>
        <w:t>.</w:t>
      </w:r>
    </w:p>
    <w:p w14:paraId="3A3FEC1F" w14:textId="77777777" w:rsidR="00EE7C1F" w:rsidRDefault="00EE7C1F" w:rsidP="00EE7C1F"/>
    <w:p w14:paraId="41522EF6" w14:textId="77777777" w:rsidR="00EE7C1F" w:rsidRPr="009E18B7" w:rsidRDefault="00EE7C1F" w:rsidP="00EE7C1F">
      <w:pPr>
        <w:rPr>
          <w:u w:val="single"/>
        </w:rPr>
      </w:pPr>
      <w:r w:rsidRPr="009E18B7">
        <w:rPr>
          <w:u w:val="single"/>
        </w:rPr>
        <w:t>AREE DI INTERVENTO</w:t>
      </w:r>
    </w:p>
    <w:p w14:paraId="08E07B12" w14:textId="23DAC57C" w:rsidR="00EE7C1F" w:rsidRPr="00E03ABE" w:rsidRDefault="00EE7C1F" w:rsidP="00EE7C1F">
      <w:r w:rsidRPr="00E03ABE">
        <w:t>I Club dovranno presentare progetti specifici</w:t>
      </w:r>
      <w:r w:rsidR="00CF0EEC">
        <w:t xml:space="preserve">, esclusivamente rivolti ai settori </w:t>
      </w:r>
      <w:r w:rsidR="002B02FC">
        <w:t xml:space="preserve">giovanili, </w:t>
      </w:r>
      <w:r w:rsidR="002B02FC" w:rsidRPr="00E03ABE">
        <w:t>tenendo</w:t>
      </w:r>
      <w:r w:rsidRPr="00E03ABE">
        <w:t xml:space="preserve"> conto delle aree di intervento di seguito riportate e potranno avvalersi del supporto degli staff dei Comitati-Delegazioni.  </w:t>
      </w:r>
    </w:p>
    <w:p w14:paraId="26DE2401" w14:textId="77777777" w:rsidR="00EE7C1F" w:rsidRDefault="00EE7C1F" w:rsidP="00EE7C1F"/>
    <w:p w14:paraId="3317F243" w14:textId="77777777" w:rsidR="00EE7C1F" w:rsidRDefault="00EE7C1F" w:rsidP="00EE7C1F">
      <w:pPr>
        <w:pStyle w:val="Paragrafoelenco"/>
        <w:numPr>
          <w:ilvl w:val="0"/>
          <w:numId w:val="14"/>
        </w:numPr>
        <w:spacing w:after="160" w:line="259" w:lineRule="auto"/>
      </w:pPr>
      <w:r>
        <w:t xml:space="preserve">ATTIVITÀ SPORTIVA  </w:t>
      </w:r>
    </w:p>
    <w:p w14:paraId="38B5BB26" w14:textId="22107FA0" w:rsidR="00EE7C1F" w:rsidRPr="00E03ABE" w:rsidRDefault="00EE7C1F" w:rsidP="00EE7C1F">
      <w:pPr>
        <w:pStyle w:val="Paragrafoelenco"/>
      </w:pPr>
      <w:r w:rsidRPr="00E03ABE">
        <w:t>Focus su percorsi formativi continuativi per i settori giovanili, stage di specializzazione per giocatori e allenatori, collaborazion</w:t>
      </w:r>
      <w:r>
        <w:t>i</w:t>
      </w:r>
      <w:r w:rsidRPr="00E03ABE">
        <w:t xml:space="preserve"> con altri Club, utilizzo risorse federali, interscambi internazionali, organizzazione partite e tornei</w:t>
      </w:r>
      <w:r>
        <w:t>, ecc.</w:t>
      </w:r>
      <w:r w:rsidR="00702A4A">
        <w:t>.</w:t>
      </w:r>
      <w:r>
        <w:t>.</w:t>
      </w:r>
    </w:p>
    <w:p w14:paraId="2ED96D3C" w14:textId="77777777" w:rsidR="00EE7C1F" w:rsidRDefault="00EE7C1F" w:rsidP="00EE7C1F">
      <w:pPr>
        <w:pStyle w:val="Paragrafoelenco"/>
      </w:pPr>
    </w:p>
    <w:p w14:paraId="664054C3" w14:textId="77777777" w:rsidR="00EE7C1F" w:rsidRPr="00E03ABE" w:rsidRDefault="00EE7C1F" w:rsidP="00EE7C1F">
      <w:pPr>
        <w:pStyle w:val="Paragrafoelenco"/>
        <w:numPr>
          <w:ilvl w:val="0"/>
          <w:numId w:val="14"/>
        </w:numPr>
        <w:spacing w:after="160" w:line="259" w:lineRule="auto"/>
      </w:pPr>
      <w:r w:rsidRPr="00062254">
        <w:t xml:space="preserve">RECLUTAMENTO ARBITRI, GIOCATORI-GIOCATRICI, ALLENATORI-ALLENATRICI, DIRIGENTI, OPERATORI DI SOCIETÀ </w:t>
      </w:r>
    </w:p>
    <w:p w14:paraId="4D009EFF" w14:textId="09BD6C9D" w:rsidR="00EE7C1F" w:rsidRPr="00E03ABE" w:rsidRDefault="00EE7C1F" w:rsidP="00EE7C1F">
      <w:pPr>
        <w:pStyle w:val="Paragrafoelenco"/>
      </w:pPr>
      <w:r w:rsidRPr="00E03ABE">
        <w:t>Focus su percorsi innovativi, formazione di doppie e triple squadre, risultati numerici, utilizzo risorse federali, partnership con altri soggetti</w:t>
      </w:r>
      <w:r>
        <w:t>, ecc.</w:t>
      </w:r>
      <w:r w:rsidR="00AB62CC">
        <w:t>.</w:t>
      </w:r>
      <w:r>
        <w:t>.</w:t>
      </w:r>
    </w:p>
    <w:p w14:paraId="2BE07487" w14:textId="77777777" w:rsidR="00EE7C1F" w:rsidRDefault="00EE7C1F" w:rsidP="00EE7C1F"/>
    <w:p w14:paraId="5CE33B5A" w14:textId="77777777" w:rsidR="00EE7C1F" w:rsidRPr="009E18B7" w:rsidRDefault="00EE7C1F" w:rsidP="00EE7C1F">
      <w:pPr>
        <w:rPr>
          <w:u w:val="single"/>
        </w:rPr>
      </w:pPr>
      <w:r w:rsidRPr="009E18B7">
        <w:rPr>
          <w:u w:val="single"/>
        </w:rPr>
        <w:t>MODALITÀ</w:t>
      </w:r>
    </w:p>
    <w:p w14:paraId="416CD8D3" w14:textId="605E1671" w:rsidR="00064D2A" w:rsidRDefault="00064D2A" w:rsidP="00064D2A">
      <w:r w:rsidRPr="00064D2A">
        <w:t xml:space="preserve">L'importo complessivo a disposizione del Comitato </w:t>
      </w:r>
      <w:r w:rsidR="00AB62CC">
        <w:t xml:space="preserve">Piemonte </w:t>
      </w:r>
      <w:r w:rsidRPr="00064D2A">
        <w:t xml:space="preserve">per i progetti in questione ammonta ad €. </w:t>
      </w:r>
      <w:r w:rsidR="00702A4A">
        <w:t>44.728,41</w:t>
      </w:r>
      <w:r w:rsidRPr="00064D2A">
        <w:t>.</w:t>
      </w:r>
    </w:p>
    <w:p w14:paraId="18B1EA86" w14:textId="77777777" w:rsidR="00064D2A" w:rsidRDefault="00064D2A" w:rsidP="00064D2A"/>
    <w:p w14:paraId="29D5D2E8" w14:textId="77777777" w:rsidR="00064D2A" w:rsidRDefault="00064D2A" w:rsidP="00064D2A"/>
    <w:p w14:paraId="6FB23F73" w14:textId="77777777" w:rsidR="00064D2A" w:rsidRDefault="00064D2A" w:rsidP="00064D2A"/>
    <w:p w14:paraId="3B0DBB78" w14:textId="4867BF56" w:rsidR="00064D2A" w:rsidRDefault="00064D2A" w:rsidP="00064D2A"/>
    <w:p w14:paraId="4F2413CB" w14:textId="77777777" w:rsidR="00AB62CC" w:rsidRDefault="00AB62CC" w:rsidP="00064D2A"/>
    <w:p w14:paraId="0FD0FBF9" w14:textId="77777777" w:rsidR="00064D2A" w:rsidRDefault="00064D2A" w:rsidP="00064D2A"/>
    <w:p w14:paraId="622EECA0" w14:textId="77777777" w:rsidR="00064D2A" w:rsidRDefault="00064D2A" w:rsidP="00064D2A"/>
    <w:p w14:paraId="33B88233" w14:textId="77777777" w:rsidR="00AB62CC" w:rsidRDefault="00064D2A" w:rsidP="00064D2A">
      <w:r w:rsidRPr="00E03ABE">
        <w:lastRenderedPageBreak/>
        <w:t xml:space="preserve">Ciascun Club potrà presentare un unico progetto su una sola area di intervento. </w:t>
      </w:r>
    </w:p>
    <w:p w14:paraId="16ECB6B7" w14:textId="53A8AFC8" w:rsidR="00EE7C1F" w:rsidRPr="00E03ABE" w:rsidRDefault="00AB62CC" w:rsidP="00064D2A">
      <w:r>
        <w:t xml:space="preserve">Fino a </w:t>
      </w:r>
      <w:r w:rsidR="00EE7C1F" w:rsidRPr="00E03ABE">
        <w:t>€</w:t>
      </w:r>
      <w:r>
        <w:t xml:space="preserve"> </w:t>
      </w:r>
      <w:r w:rsidR="00761637">
        <w:t>2</w:t>
      </w:r>
      <w:r>
        <w:t>.</w:t>
      </w:r>
      <w:r w:rsidR="00761637">
        <w:t>0</w:t>
      </w:r>
      <w:r>
        <w:t>00,00</w:t>
      </w:r>
      <w:r w:rsidR="00EE7C1F" w:rsidRPr="00E03ABE">
        <w:t xml:space="preserve"> per </w:t>
      </w:r>
      <w:r w:rsidR="0015559D">
        <w:t>singolo</w:t>
      </w:r>
      <w:r w:rsidR="00EE7C1F" w:rsidRPr="00E03ABE">
        <w:t xml:space="preserve"> progett</w:t>
      </w:r>
      <w:r w:rsidR="0015559D">
        <w:t>o</w:t>
      </w:r>
      <w:r w:rsidR="00EE7C1F" w:rsidRPr="00E03ABE">
        <w:t xml:space="preserve"> destinat</w:t>
      </w:r>
      <w:r w:rsidR="0015559D">
        <w:t>o</w:t>
      </w:r>
      <w:r w:rsidR="00EE7C1F" w:rsidRPr="00E03ABE">
        <w:t xml:space="preserve"> alle attività sportive</w:t>
      </w:r>
    </w:p>
    <w:p w14:paraId="122A3EB5" w14:textId="2E3EAE08" w:rsidR="00EE7C1F" w:rsidRPr="00E03ABE" w:rsidRDefault="00AB62CC" w:rsidP="00064D2A">
      <w:pPr>
        <w:spacing w:after="160" w:line="259" w:lineRule="auto"/>
      </w:pPr>
      <w:r>
        <w:t xml:space="preserve">Fino a </w:t>
      </w:r>
      <w:r w:rsidR="00EE7C1F" w:rsidRPr="00E03ABE">
        <w:t>€</w:t>
      </w:r>
      <w:r>
        <w:t xml:space="preserve"> </w:t>
      </w:r>
      <w:r w:rsidR="00761637">
        <w:t>3</w:t>
      </w:r>
      <w:r>
        <w:t>.</w:t>
      </w:r>
      <w:r w:rsidR="00761637">
        <w:t>0</w:t>
      </w:r>
      <w:r>
        <w:t xml:space="preserve">00,00 </w:t>
      </w:r>
      <w:r w:rsidR="00EE7C1F" w:rsidRPr="00E03ABE">
        <w:t xml:space="preserve">per </w:t>
      </w:r>
      <w:r w:rsidR="0015559D">
        <w:t>singolo</w:t>
      </w:r>
      <w:r w:rsidR="00EE7C1F" w:rsidRPr="00E03ABE">
        <w:t xml:space="preserve"> progett</w:t>
      </w:r>
      <w:r w:rsidR="0015559D">
        <w:t>o</w:t>
      </w:r>
      <w:r w:rsidR="00EE7C1F" w:rsidRPr="00E03ABE">
        <w:t xml:space="preserve"> destinat</w:t>
      </w:r>
      <w:r w:rsidR="0015559D">
        <w:t>o</w:t>
      </w:r>
      <w:r w:rsidR="00EE7C1F" w:rsidRPr="00E03ABE">
        <w:t xml:space="preserve"> alle attività di reclutamento</w:t>
      </w:r>
    </w:p>
    <w:p w14:paraId="79B47061" w14:textId="77777777" w:rsidR="00EE7C1F" w:rsidRPr="00E03ABE" w:rsidRDefault="00EE7C1F" w:rsidP="00EE7C1F">
      <w:r w:rsidRPr="00E03ABE">
        <w:t xml:space="preserve">Il punteggio minimo da raggiungere per la finanziabilità delle attività è di 60/110. </w:t>
      </w:r>
    </w:p>
    <w:p w14:paraId="1A483625" w14:textId="77777777" w:rsidR="00EE7C1F" w:rsidRDefault="00EE7C1F" w:rsidP="00EE7C1F">
      <w:r w:rsidRPr="00E03ABE">
        <w:t>Qualora l’ammontare delle richieste ammissibili superi il totale delle risorse disponibili</w:t>
      </w:r>
      <w:r>
        <w:t>,</w:t>
      </w:r>
      <w:r w:rsidRPr="00E03ABE">
        <w:t xml:space="preserve"> gli importi verranno rimodulati in ragione delle disponibilità finanziarie e del punteggio assegnato.</w:t>
      </w:r>
    </w:p>
    <w:p w14:paraId="5F51FB7C" w14:textId="1D20F4C9" w:rsidR="00EE7C1F" w:rsidRPr="00E03ABE" w:rsidRDefault="00EE7C1F" w:rsidP="00EE7C1F">
      <w:r w:rsidRPr="00E03ABE">
        <w:t>Al Club sarà corrisposto un importo pari al 50% del totale finanziato all’approvazione del progetto; al termine delle attività dovrà essere presentata una breve relazione sul raggiungimento degli obiettivi previsti da sottoporre alla validazione della Commissione. La liquidazione de</w:t>
      </w:r>
      <w:r w:rsidR="001340FD">
        <w:t xml:space="preserve">l restante </w:t>
      </w:r>
      <w:r w:rsidRPr="00E03ABE">
        <w:t>importo finanziato avverrà alla presentazione del rendiconto finanziario delle spese sostenute</w:t>
      </w:r>
      <w:r w:rsidR="009551C1">
        <w:t>, le modalità operative verranno comunicate successivamente all’approvazione dei progetti</w:t>
      </w:r>
      <w:r w:rsidRPr="00E03ABE">
        <w:t>. </w:t>
      </w:r>
    </w:p>
    <w:p w14:paraId="6729C047" w14:textId="77777777" w:rsidR="00EE7C1F" w:rsidRDefault="00EE7C1F" w:rsidP="00EE7C1F">
      <w:r w:rsidRPr="00E03ABE">
        <w:t>Qualora le spese sostenute siano minori rispetto all’importo approvato o gli obiettivi siano parzialmente raggiunti, l’importo sarà riparametrato secondo le valutazioni riportate dalla Commissione.</w:t>
      </w:r>
    </w:p>
    <w:p w14:paraId="47C243C7" w14:textId="77777777" w:rsidR="00EE7C1F" w:rsidRDefault="00EE7C1F" w:rsidP="00EE7C1F">
      <w:r>
        <w:t>Ciascun Club dovrà indicare un referente del progetto che abbia il ruolo di Direttore Tecnico/Direttore Sportivo/Responsabile Sviluppo Club e sia formato e riconosciuto da FIR.  Qualora non avesse nel proprio organico una figura con queste caratteristiche, potrà segnalare un profilo da inserire nei percorsi formativi FIR, che avrà la possibilità di ricoprire l’incarico in attesa del completamento della formazione.</w:t>
      </w:r>
    </w:p>
    <w:p w14:paraId="02AEF6EC" w14:textId="77777777" w:rsidR="00EE7C1F" w:rsidRDefault="00EE7C1F" w:rsidP="00EE7C1F"/>
    <w:p w14:paraId="0D43761B" w14:textId="77777777" w:rsidR="00EE7C1F" w:rsidRDefault="00EE7C1F" w:rsidP="00EE7C1F"/>
    <w:p w14:paraId="7016B064" w14:textId="77777777" w:rsidR="00EE7C1F" w:rsidRPr="009E18B7" w:rsidRDefault="00EE7C1F" w:rsidP="00EE7C1F">
      <w:pPr>
        <w:rPr>
          <w:u w:val="single"/>
        </w:rPr>
      </w:pPr>
      <w:r w:rsidRPr="009E18B7">
        <w:rPr>
          <w:u w:val="single"/>
        </w:rPr>
        <w:t>DESTINATARI</w:t>
      </w:r>
    </w:p>
    <w:p w14:paraId="3179E135" w14:textId="77777777" w:rsidR="00EE7C1F" w:rsidRPr="00E03ABE" w:rsidRDefault="00EE7C1F" w:rsidP="00EE7C1F">
      <w:r w:rsidRPr="00E03ABE">
        <w:t>Il presente bando è rivolto a tutti i Club affiliati alla Federazione Italiana Rugby.</w:t>
      </w:r>
    </w:p>
    <w:p w14:paraId="2BC186BF" w14:textId="509BC2B3" w:rsidR="00EE7C1F" w:rsidRDefault="00EE7C1F" w:rsidP="00EE7C1F">
      <w:r w:rsidRPr="00E03ABE">
        <w:t xml:space="preserve">Sono escluse le Società che già </w:t>
      </w:r>
      <w:r>
        <w:t xml:space="preserve">beneficiano </w:t>
      </w:r>
      <w:r w:rsidRPr="00E03ABE">
        <w:t>di contribut</w:t>
      </w:r>
      <w:r>
        <w:t>i</w:t>
      </w:r>
      <w:r w:rsidRPr="00E03ABE">
        <w:t xml:space="preserve"> federal</w:t>
      </w:r>
      <w:r>
        <w:t>i</w:t>
      </w:r>
      <w:r w:rsidRPr="00E03ABE">
        <w:t xml:space="preserve"> </w:t>
      </w:r>
      <w:r>
        <w:t xml:space="preserve">per </w:t>
      </w:r>
      <w:r w:rsidRPr="00E03ABE">
        <w:t>i seguenti progetti:</w:t>
      </w:r>
    </w:p>
    <w:p w14:paraId="028936FB" w14:textId="77777777" w:rsidR="001340FD" w:rsidRPr="00E03ABE" w:rsidRDefault="001340FD" w:rsidP="00EE7C1F"/>
    <w:p w14:paraId="3A5B14B8" w14:textId="77777777" w:rsidR="00EE7C1F" w:rsidRPr="00E03ABE" w:rsidRDefault="00EE7C1F" w:rsidP="00EE7C1F">
      <w:pPr>
        <w:numPr>
          <w:ilvl w:val="0"/>
          <w:numId w:val="16"/>
        </w:numPr>
        <w:spacing w:after="160" w:line="259" w:lineRule="auto"/>
      </w:pPr>
      <w:r w:rsidRPr="00E03ABE">
        <w:t>Contributi per le società appartenenti al Top 10</w:t>
      </w:r>
    </w:p>
    <w:p w14:paraId="5336ADAF" w14:textId="77777777" w:rsidR="00EE7C1F" w:rsidRPr="00E03ABE" w:rsidRDefault="00EE7C1F" w:rsidP="00EE7C1F">
      <w:pPr>
        <w:numPr>
          <w:ilvl w:val="0"/>
          <w:numId w:val="16"/>
        </w:numPr>
        <w:spacing w:after="160" w:line="259" w:lineRule="auto"/>
      </w:pPr>
      <w:r w:rsidRPr="00E03ABE">
        <w:t>Poli di formazione</w:t>
      </w:r>
    </w:p>
    <w:p w14:paraId="73B2006B" w14:textId="77777777" w:rsidR="00EE7C1F" w:rsidRPr="00E03ABE" w:rsidRDefault="00EE7C1F" w:rsidP="00EE7C1F">
      <w:pPr>
        <w:numPr>
          <w:ilvl w:val="0"/>
          <w:numId w:val="16"/>
        </w:numPr>
        <w:spacing w:after="160" w:line="259" w:lineRule="auto"/>
      </w:pPr>
      <w:r w:rsidRPr="00E03ABE">
        <w:t>Parco sportivo</w:t>
      </w:r>
    </w:p>
    <w:p w14:paraId="0EC6EDA7" w14:textId="77777777" w:rsidR="00EE7C1F" w:rsidRDefault="00EE7C1F" w:rsidP="00EE7C1F">
      <w:pPr>
        <w:numPr>
          <w:ilvl w:val="0"/>
          <w:numId w:val="16"/>
        </w:numPr>
        <w:spacing w:after="160" w:line="259" w:lineRule="auto"/>
      </w:pPr>
      <w:r w:rsidRPr="00E03ABE">
        <w:t>Eventi multidisciplinari</w:t>
      </w:r>
    </w:p>
    <w:p w14:paraId="5D522FAE" w14:textId="77777777" w:rsidR="00EE7C1F" w:rsidRDefault="00EE7C1F" w:rsidP="00EE7C1F"/>
    <w:p w14:paraId="34FC00A7" w14:textId="77777777" w:rsidR="00EE7C1F" w:rsidRPr="009E18B7" w:rsidRDefault="00EE7C1F" w:rsidP="00EE7C1F">
      <w:pPr>
        <w:rPr>
          <w:u w:val="single"/>
        </w:rPr>
      </w:pPr>
      <w:r w:rsidRPr="009E18B7">
        <w:rPr>
          <w:u w:val="single"/>
        </w:rPr>
        <w:t>PARAMETRI DI VALUTAZIONE</w:t>
      </w:r>
    </w:p>
    <w:p w14:paraId="1E75EC73" w14:textId="0F79C21B" w:rsidR="006E2422" w:rsidRDefault="00EE7C1F" w:rsidP="00EE7C1F">
      <w:r w:rsidRPr="00E03ABE">
        <w:t>La valutazione dei progetti sarà affidata a una commissione composta dal Presidente-Delegato Regionale, un Consigliere Federale Addetto e il Responsabile del Rugby di Base, che assegnerà un punteggio ad ogni programma presentato secondo dei parametri di valutazione definiti e comunicati.</w:t>
      </w:r>
    </w:p>
    <w:p w14:paraId="74E3A70A" w14:textId="5C8C29C9" w:rsidR="006E2422" w:rsidRDefault="006E2422" w:rsidP="00EE7C1F"/>
    <w:p w14:paraId="082BE74E" w14:textId="6BE14475" w:rsidR="006E2422" w:rsidRDefault="006E2422" w:rsidP="00EE7C1F"/>
    <w:p w14:paraId="3C0C2C5F" w14:textId="77777777" w:rsidR="00FC0538" w:rsidRPr="00E03ABE" w:rsidRDefault="00FC0538" w:rsidP="00EE7C1F"/>
    <w:p w14:paraId="3A584B6C" w14:textId="77777777" w:rsidR="00EE7C1F" w:rsidRDefault="00EE7C1F" w:rsidP="00EE7C1F"/>
    <w:p w14:paraId="68522EBF" w14:textId="77777777" w:rsidR="00EE7C1F" w:rsidRPr="009E18B7" w:rsidRDefault="00EE7C1F" w:rsidP="00EE7C1F">
      <w:r w:rsidRPr="009E18B7">
        <w:lastRenderedPageBreak/>
        <w:t>PIANO DELLE ATTIVITÀ</w:t>
      </w:r>
    </w:p>
    <w:p w14:paraId="33D83E4A" w14:textId="77777777" w:rsidR="00EE7C1F" w:rsidRPr="00E03ABE" w:rsidRDefault="00EE7C1F" w:rsidP="00EE7C1F">
      <w:r w:rsidRPr="00E03ABE">
        <w:t>Completezza del progetto; aspetti innovativi; specificità delle attività, delle risorse coinvolte e della fruibilità. </w:t>
      </w:r>
    </w:p>
    <w:p w14:paraId="09DA5BC0" w14:textId="77777777" w:rsidR="00EE7C1F" w:rsidRPr="00EB7679" w:rsidRDefault="00EE7C1F" w:rsidP="00EE7C1F">
      <w:pPr>
        <w:jc w:val="right"/>
        <w:rPr>
          <w:b/>
          <w:bCs/>
        </w:rPr>
      </w:pPr>
      <w:r w:rsidRPr="00EB7679">
        <w:rPr>
          <w:b/>
          <w:bCs/>
        </w:rPr>
        <w:t>Fino a 3</w:t>
      </w:r>
      <w:r>
        <w:rPr>
          <w:b/>
          <w:bCs/>
        </w:rPr>
        <w:t>5</w:t>
      </w:r>
      <w:r w:rsidRPr="00EB7679">
        <w:rPr>
          <w:b/>
          <w:bCs/>
        </w:rPr>
        <w:t xml:space="preserve"> punti</w:t>
      </w:r>
    </w:p>
    <w:p w14:paraId="18FE9770" w14:textId="77777777" w:rsidR="00EE7C1F" w:rsidRPr="009E18B7" w:rsidRDefault="00EE7C1F" w:rsidP="00EE7C1F">
      <w:r w:rsidRPr="009E18B7">
        <w:t xml:space="preserve">OBIETTIVI E FINALITÀ </w:t>
      </w:r>
    </w:p>
    <w:p w14:paraId="7A04707C" w14:textId="77777777" w:rsidR="00EE7C1F" w:rsidRPr="00E03ABE" w:rsidRDefault="00EE7C1F" w:rsidP="00EE7C1F">
      <w:r w:rsidRPr="00E03ABE">
        <w:t>Livello di definizione degli obiettivi e coerenza con l’area di intervento scelta; misurabilità degli stessi; definizioni degli strumenti di sviluppo delle attività e sistema di monitoraggio.                                 </w:t>
      </w:r>
    </w:p>
    <w:p w14:paraId="175C4C38" w14:textId="6D494637" w:rsidR="00EE7C1F" w:rsidRDefault="00EE7C1F" w:rsidP="00EE7C1F">
      <w:pPr>
        <w:jc w:val="right"/>
      </w:pPr>
      <w:r w:rsidRPr="00EB7679">
        <w:rPr>
          <w:b/>
          <w:bCs/>
        </w:rPr>
        <w:t>Fino a 2</w:t>
      </w:r>
      <w:r w:rsidR="00C21E27">
        <w:rPr>
          <w:b/>
          <w:bCs/>
        </w:rPr>
        <w:t>5</w:t>
      </w:r>
      <w:r w:rsidRPr="00EB7679">
        <w:rPr>
          <w:b/>
          <w:bCs/>
        </w:rPr>
        <w:t xml:space="preserve"> punti</w:t>
      </w:r>
    </w:p>
    <w:p w14:paraId="4AE4CDE5" w14:textId="77777777" w:rsidR="00EE7C1F" w:rsidRPr="009E18B7" w:rsidRDefault="00EE7C1F" w:rsidP="00EE7C1F">
      <w:r w:rsidRPr="009E18B7">
        <w:t xml:space="preserve">INDICE DI CONTRIBUZIONE </w:t>
      </w:r>
    </w:p>
    <w:p w14:paraId="46BBA3F5" w14:textId="77777777" w:rsidR="00EE7C1F" w:rsidRDefault="00EE7C1F" w:rsidP="00EE7C1F">
      <w:r w:rsidRPr="00527187">
        <w:t>Contribuzione da parte del Club, inteso quale percentuale delle risorse finanziarie eventualmente apportate rispetto al costo totale del progetto</w:t>
      </w:r>
      <w:r>
        <w:t>.</w:t>
      </w:r>
    </w:p>
    <w:p w14:paraId="278DB8B6" w14:textId="77777777" w:rsidR="00EE7C1F" w:rsidRPr="005943AB" w:rsidRDefault="00EE7C1F" w:rsidP="00EE7C1F">
      <w:pPr>
        <w:jc w:val="right"/>
        <w:rPr>
          <w:b/>
          <w:bCs/>
        </w:rPr>
      </w:pPr>
      <w:r>
        <w:tab/>
      </w:r>
      <w:r>
        <w:tab/>
      </w:r>
      <w:r>
        <w:tab/>
      </w:r>
      <w:r>
        <w:tab/>
      </w:r>
      <w:r>
        <w:tab/>
      </w:r>
      <w:r>
        <w:tab/>
      </w:r>
      <w:r>
        <w:rPr>
          <w:b/>
          <w:bCs/>
        </w:rPr>
        <w:t>F</w:t>
      </w:r>
      <w:r w:rsidRPr="005943AB">
        <w:rPr>
          <w:b/>
          <w:bCs/>
        </w:rPr>
        <w:t xml:space="preserve">ino a </w:t>
      </w:r>
      <w:r>
        <w:rPr>
          <w:b/>
          <w:bCs/>
        </w:rPr>
        <w:t>2</w:t>
      </w:r>
      <w:r w:rsidRPr="005943AB">
        <w:rPr>
          <w:b/>
          <w:bCs/>
        </w:rPr>
        <w:t>0 punti</w:t>
      </w:r>
    </w:p>
    <w:p w14:paraId="02F3D545" w14:textId="77777777" w:rsidR="00EE7C1F" w:rsidRPr="009E18B7" w:rsidRDefault="00EE7C1F" w:rsidP="00EE7C1F">
      <w:r w:rsidRPr="009E18B7">
        <w:t>UTILIZZO RISORSE FEDERALI</w:t>
      </w:r>
    </w:p>
    <w:p w14:paraId="5F495F8D" w14:textId="77777777" w:rsidR="00EE7C1F" w:rsidRPr="00527187" w:rsidRDefault="00EE7C1F" w:rsidP="00EE7C1F">
      <w:r w:rsidRPr="00527187">
        <w:t>Coinvolgimento delle strutture tecniche e dirigenziali regionali e nazionali </w:t>
      </w:r>
    </w:p>
    <w:p w14:paraId="1CE399DD" w14:textId="77777777" w:rsidR="00EE7C1F" w:rsidRDefault="00EE7C1F" w:rsidP="00EE7C1F">
      <w:r>
        <w:tab/>
      </w:r>
      <w:r>
        <w:tab/>
      </w:r>
      <w:r>
        <w:tab/>
      </w:r>
      <w:r>
        <w:tab/>
      </w:r>
    </w:p>
    <w:p w14:paraId="62928481" w14:textId="77777777" w:rsidR="00EE7C1F" w:rsidRDefault="00EE7C1F" w:rsidP="00EE7C1F">
      <w:pPr>
        <w:jc w:val="right"/>
      </w:pPr>
      <w:r w:rsidRPr="0077615E">
        <w:rPr>
          <w:b/>
          <w:bCs/>
        </w:rPr>
        <w:t xml:space="preserve">Fino a </w:t>
      </w:r>
      <w:r>
        <w:rPr>
          <w:b/>
          <w:bCs/>
        </w:rPr>
        <w:t>15</w:t>
      </w:r>
      <w:r w:rsidRPr="0077615E">
        <w:rPr>
          <w:b/>
          <w:bCs/>
        </w:rPr>
        <w:t xml:space="preserve"> punti</w:t>
      </w:r>
    </w:p>
    <w:p w14:paraId="29F2452C" w14:textId="77777777" w:rsidR="00EE7C1F" w:rsidRPr="009E18B7" w:rsidRDefault="00EE7C1F" w:rsidP="00EE7C1F">
      <w:r w:rsidRPr="009E18B7">
        <w:t xml:space="preserve">SINERGIE ED ALLEANZE CON ALTRI SOGGETTI </w:t>
      </w:r>
    </w:p>
    <w:p w14:paraId="4E546992" w14:textId="77777777" w:rsidR="00EE7C1F" w:rsidRPr="00527187" w:rsidRDefault="00EE7C1F" w:rsidP="00EE7C1F">
      <w:r w:rsidRPr="00527187">
        <w:t>Numero di partnership con altri soggetti nazionali (ASD/SSD, Enti del terzo settore, altre Istituzioni es: scolastiche, universitarie) e presenza di partnership internazionali</w:t>
      </w:r>
      <w:r>
        <w:t>.</w:t>
      </w:r>
    </w:p>
    <w:p w14:paraId="1762F5E9" w14:textId="77777777" w:rsidR="00EE7C1F" w:rsidRDefault="00EE7C1F" w:rsidP="00EE7C1F">
      <w:r w:rsidRPr="00976817">
        <w:t xml:space="preserve">  </w:t>
      </w:r>
    </w:p>
    <w:p w14:paraId="4A80A663" w14:textId="77777777" w:rsidR="00EE7C1F" w:rsidRDefault="00EE7C1F" w:rsidP="00EE7C1F">
      <w:pPr>
        <w:jc w:val="right"/>
      </w:pPr>
      <w:r w:rsidRPr="006D1A74">
        <w:rPr>
          <w:b/>
          <w:bCs/>
        </w:rPr>
        <w:t xml:space="preserve">Fino a </w:t>
      </w:r>
      <w:r>
        <w:rPr>
          <w:b/>
          <w:bCs/>
        </w:rPr>
        <w:t>15</w:t>
      </w:r>
      <w:r w:rsidRPr="006D1A74">
        <w:rPr>
          <w:b/>
          <w:bCs/>
        </w:rPr>
        <w:t xml:space="preserve"> punti</w:t>
      </w:r>
    </w:p>
    <w:p w14:paraId="447C0D64" w14:textId="77777777" w:rsidR="00EE7C1F" w:rsidRDefault="00EE7C1F" w:rsidP="00EE7C1F"/>
    <w:p w14:paraId="661A7E9B" w14:textId="77777777" w:rsidR="00EE7C1F" w:rsidRPr="009E18B7" w:rsidRDefault="00EE7C1F" w:rsidP="00EE7C1F">
      <w:pPr>
        <w:rPr>
          <w:u w:val="single"/>
        </w:rPr>
      </w:pPr>
      <w:r w:rsidRPr="009E18B7">
        <w:rPr>
          <w:u w:val="single"/>
        </w:rPr>
        <w:t>MODALITÀ DI PRESENTAZIONE</w:t>
      </w:r>
    </w:p>
    <w:p w14:paraId="051830EE" w14:textId="4726B248" w:rsidR="001340FD" w:rsidRDefault="001340FD" w:rsidP="001340FD">
      <w:r>
        <w:t>Le Società dovranno presentare i propri Progetti inviando l’Allegato A del presente bando, in formato Pdf compilato in tutte le sue parti, inserito su carta intestata della società e corredato di timbro e firma del Legale Rappresentante, al seguente indirizzo</w:t>
      </w:r>
    </w:p>
    <w:p w14:paraId="32924FDF" w14:textId="77777777" w:rsidR="001340FD" w:rsidRDefault="001340FD" w:rsidP="001340FD"/>
    <w:p w14:paraId="11AD4ACD" w14:textId="77777777" w:rsidR="00EE7C1F" w:rsidRDefault="00FB3A2A" w:rsidP="00EE7C1F">
      <w:pPr>
        <w:pStyle w:val="Paragrafoelenco"/>
        <w:numPr>
          <w:ilvl w:val="0"/>
          <w:numId w:val="15"/>
        </w:numPr>
        <w:spacing w:after="160" w:line="259" w:lineRule="auto"/>
      </w:pPr>
      <w:hyperlink r:id="rId8" w:history="1">
        <w:r w:rsidR="00EE7C1F" w:rsidRPr="002B75A8">
          <w:rPr>
            <w:rStyle w:val="Collegamentoipertestuale"/>
          </w:rPr>
          <w:t>tecnico@federugby.it</w:t>
        </w:r>
      </w:hyperlink>
    </w:p>
    <w:p w14:paraId="401B62A1" w14:textId="77777777" w:rsidR="00EE7C1F" w:rsidRDefault="00EE7C1F" w:rsidP="00EE7C1F">
      <w:r>
        <w:t>ed in copia conoscenza a</w:t>
      </w:r>
    </w:p>
    <w:p w14:paraId="75A39141" w14:textId="77777777" w:rsidR="00EE7C1F" w:rsidRDefault="00FB3A2A" w:rsidP="00EE7C1F">
      <w:pPr>
        <w:pStyle w:val="Paragrafoelenco"/>
        <w:numPr>
          <w:ilvl w:val="0"/>
          <w:numId w:val="15"/>
        </w:numPr>
        <w:spacing w:after="160" w:line="259" w:lineRule="auto"/>
      </w:pPr>
      <w:hyperlink r:id="rId9" w:history="1">
        <w:r w:rsidR="00EE7C1F" w:rsidRPr="002B75A8">
          <w:rPr>
            <w:rStyle w:val="Collegamentoipertestuale"/>
          </w:rPr>
          <w:t>francesco.urbani@federugby.it</w:t>
        </w:r>
      </w:hyperlink>
      <w:r w:rsidR="00EE7C1F">
        <w:t xml:space="preserve">; </w:t>
      </w:r>
    </w:p>
    <w:p w14:paraId="1F08517E" w14:textId="77777777" w:rsidR="00EE7C1F" w:rsidRDefault="00EE7C1F" w:rsidP="00EE7C1F">
      <w:pPr>
        <w:pStyle w:val="Paragrafoelenco"/>
        <w:numPr>
          <w:ilvl w:val="0"/>
          <w:numId w:val="15"/>
        </w:numPr>
        <w:spacing w:after="160" w:line="259" w:lineRule="auto"/>
      </w:pPr>
      <w:r>
        <w:t>comitato di appartenenza</w:t>
      </w:r>
    </w:p>
    <w:p w14:paraId="1D2B1163" w14:textId="77777777" w:rsidR="00EE7C1F" w:rsidRDefault="00EE7C1F" w:rsidP="00EE7C1F">
      <w:r>
        <w:t>entro e non oltre il 31 maggio 2022, pena l’inammissibilità del Progetto.</w:t>
      </w:r>
    </w:p>
    <w:p w14:paraId="1846C8CD" w14:textId="77777777" w:rsidR="00EE7C1F" w:rsidRDefault="00EE7C1F" w:rsidP="00EE7C1F"/>
    <w:p w14:paraId="6E921F09" w14:textId="77777777" w:rsidR="00EE7C1F" w:rsidRPr="009E18B7" w:rsidRDefault="00EE7C1F" w:rsidP="00EE7C1F">
      <w:pPr>
        <w:rPr>
          <w:u w:val="single"/>
        </w:rPr>
      </w:pPr>
      <w:r w:rsidRPr="009E18B7">
        <w:rPr>
          <w:u w:val="single"/>
        </w:rPr>
        <w:t>TEMPISTICHE</w:t>
      </w:r>
    </w:p>
    <w:p w14:paraId="76BD8FCE" w14:textId="77777777" w:rsidR="00EE7C1F" w:rsidRDefault="00EE7C1F" w:rsidP="00EE7C1F">
      <w:r>
        <w:t>31 MAGGIO 2022 – Termine ultimo per la presentazione dei progetti</w:t>
      </w:r>
    </w:p>
    <w:p w14:paraId="6142D5A2" w14:textId="77777777" w:rsidR="00EE7C1F" w:rsidRDefault="00EE7C1F" w:rsidP="00EE7C1F">
      <w:r>
        <w:t>18 LUGLIO 2022 – Data di Pubblicazione delle graduatorie e delle approvazioni di finanziamento</w:t>
      </w:r>
    </w:p>
    <w:p w14:paraId="1366996C" w14:textId="3CDD48D5" w:rsidR="00EE7C1F" w:rsidRDefault="00EE7C1F" w:rsidP="006E2422">
      <w:r>
        <w:t>01 DICEMBRE 2023 – Termine ultimo per la presentazione del Rendiconto Finanziario</w:t>
      </w:r>
    </w:p>
    <w:p w14:paraId="71F6102C" w14:textId="77777777" w:rsidR="00EE7C1F" w:rsidRPr="00E03ABE" w:rsidRDefault="00EE7C1F" w:rsidP="00EE7C1F"/>
    <w:p w14:paraId="07D76BB6" w14:textId="77777777" w:rsidR="00EE7C1F" w:rsidRDefault="00EE7C1F" w:rsidP="00EE7C1F"/>
    <w:p w14:paraId="06007FF3" w14:textId="77777777" w:rsidR="00B979DE" w:rsidRPr="00EE7C1F" w:rsidRDefault="00B979DE" w:rsidP="00EE7C1F"/>
    <w:sectPr w:rsidR="00B979DE" w:rsidRPr="00EE7C1F">
      <w:headerReference w:type="default" r:id="rId10"/>
      <w:pgSz w:w="11909" w:h="16834"/>
      <w:pgMar w:top="255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279A" w14:textId="77777777" w:rsidR="00FB3A2A" w:rsidRDefault="00FB3A2A">
      <w:pPr>
        <w:spacing w:line="240" w:lineRule="auto"/>
      </w:pPr>
      <w:r>
        <w:separator/>
      </w:r>
    </w:p>
  </w:endnote>
  <w:endnote w:type="continuationSeparator" w:id="0">
    <w:p w14:paraId="36CB4A51" w14:textId="77777777" w:rsidR="00FB3A2A" w:rsidRDefault="00FB3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9ED3" w14:textId="77777777" w:rsidR="00FB3A2A" w:rsidRDefault="00FB3A2A">
      <w:pPr>
        <w:spacing w:line="240" w:lineRule="auto"/>
      </w:pPr>
      <w:r>
        <w:separator/>
      </w:r>
    </w:p>
  </w:footnote>
  <w:footnote w:type="continuationSeparator" w:id="0">
    <w:p w14:paraId="1F05946C" w14:textId="77777777" w:rsidR="00FB3A2A" w:rsidRDefault="00FB3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FF4" w14:textId="0B7289E8" w:rsidR="00B979DE" w:rsidRDefault="00A62DEA">
    <w:pPr>
      <w:jc w:val="right"/>
    </w:pPr>
    <w:r>
      <w:rPr>
        <w:noProof/>
      </w:rPr>
      <w:drawing>
        <wp:anchor distT="19050" distB="19050" distL="19050" distR="19050" simplePos="0" relativeHeight="251659264" behindDoc="0" locked="0" layoutInCell="1" hidden="0" allowOverlap="1" wp14:anchorId="06007FF7" wp14:editId="4E4FF093">
          <wp:simplePos x="0" y="0"/>
          <wp:positionH relativeFrom="page">
            <wp:posOffset>356235</wp:posOffset>
          </wp:positionH>
          <wp:positionV relativeFrom="page">
            <wp:posOffset>441960</wp:posOffset>
          </wp:positionV>
          <wp:extent cx="1508125" cy="723900"/>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734"/>
    <w:multiLevelType w:val="hybridMultilevel"/>
    <w:tmpl w:val="FEB86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91A7C"/>
    <w:multiLevelType w:val="hybridMultilevel"/>
    <w:tmpl w:val="95BA9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530A53"/>
    <w:multiLevelType w:val="multilevel"/>
    <w:tmpl w:val="62782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F2D6D"/>
    <w:multiLevelType w:val="multilevel"/>
    <w:tmpl w:val="EF460F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0247500"/>
    <w:multiLevelType w:val="multilevel"/>
    <w:tmpl w:val="AA1C6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B7B6F33"/>
    <w:multiLevelType w:val="multilevel"/>
    <w:tmpl w:val="7660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D03589"/>
    <w:multiLevelType w:val="multilevel"/>
    <w:tmpl w:val="F5DC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02A85"/>
    <w:multiLevelType w:val="hybridMultilevel"/>
    <w:tmpl w:val="3E4AF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FE71D3"/>
    <w:multiLevelType w:val="hybridMultilevel"/>
    <w:tmpl w:val="1878F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A72BE"/>
    <w:multiLevelType w:val="multilevel"/>
    <w:tmpl w:val="8AB83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B4127B"/>
    <w:multiLevelType w:val="multilevel"/>
    <w:tmpl w:val="44A27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5BF299F"/>
    <w:multiLevelType w:val="hybridMultilevel"/>
    <w:tmpl w:val="0C8474D0"/>
    <w:lvl w:ilvl="0" w:tplc="BFC229EE">
      <w:start w:val="1"/>
      <w:numFmt w:val="bullet"/>
      <w:lvlText w:val="-"/>
      <w:lvlJc w:val="left"/>
      <w:pPr>
        <w:tabs>
          <w:tab w:val="num" w:pos="720"/>
        </w:tabs>
        <w:ind w:left="720" w:hanging="360"/>
      </w:pPr>
      <w:rPr>
        <w:rFonts w:ascii="Times New Roman" w:hAnsi="Times New Roman" w:hint="default"/>
      </w:rPr>
    </w:lvl>
    <w:lvl w:ilvl="1" w:tplc="DA382C68" w:tentative="1">
      <w:start w:val="1"/>
      <w:numFmt w:val="bullet"/>
      <w:lvlText w:val="-"/>
      <w:lvlJc w:val="left"/>
      <w:pPr>
        <w:tabs>
          <w:tab w:val="num" w:pos="1440"/>
        </w:tabs>
        <w:ind w:left="1440" w:hanging="360"/>
      </w:pPr>
      <w:rPr>
        <w:rFonts w:ascii="Times New Roman" w:hAnsi="Times New Roman" w:hint="default"/>
      </w:rPr>
    </w:lvl>
    <w:lvl w:ilvl="2" w:tplc="FB78CE28" w:tentative="1">
      <w:start w:val="1"/>
      <w:numFmt w:val="bullet"/>
      <w:lvlText w:val="-"/>
      <w:lvlJc w:val="left"/>
      <w:pPr>
        <w:tabs>
          <w:tab w:val="num" w:pos="2160"/>
        </w:tabs>
        <w:ind w:left="2160" w:hanging="360"/>
      </w:pPr>
      <w:rPr>
        <w:rFonts w:ascii="Times New Roman" w:hAnsi="Times New Roman" w:hint="default"/>
      </w:rPr>
    </w:lvl>
    <w:lvl w:ilvl="3" w:tplc="4FEEF426" w:tentative="1">
      <w:start w:val="1"/>
      <w:numFmt w:val="bullet"/>
      <w:lvlText w:val="-"/>
      <w:lvlJc w:val="left"/>
      <w:pPr>
        <w:tabs>
          <w:tab w:val="num" w:pos="2880"/>
        </w:tabs>
        <w:ind w:left="2880" w:hanging="360"/>
      </w:pPr>
      <w:rPr>
        <w:rFonts w:ascii="Times New Roman" w:hAnsi="Times New Roman" w:hint="default"/>
      </w:rPr>
    </w:lvl>
    <w:lvl w:ilvl="4" w:tplc="1AB864C2" w:tentative="1">
      <w:start w:val="1"/>
      <w:numFmt w:val="bullet"/>
      <w:lvlText w:val="-"/>
      <w:lvlJc w:val="left"/>
      <w:pPr>
        <w:tabs>
          <w:tab w:val="num" w:pos="3600"/>
        </w:tabs>
        <w:ind w:left="3600" w:hanging="360"/>
      </w:pPr>
      <w:rPr>
        <w:rFonts w:ascii="Times New Roman" w:hAnsi="Times New Roman" w:hint="default"/>
      </w:rPr>
    </w:lvl>
    <w:lvl w:ilvl="5" w:tplc="FACAAACE" w:tentative="1">
      <w:start w:val="1"/>
      <w:numFmt w:val="bullet"/>
      <w:lvlText w:val="-"/>
      <w:lvlJc w:val="left"/>
      <w:pPr>
        <w:tabs>
          <w:tab w:val="num" w:pos="4320"/>
        </w:tabs>
        <w:ind w:left="4320" w:hanging="360"/>
      </w:pPr>
      <w:rPr>
        <w:rFonts w:ascii="Times New Roman" w:hAnsi="Times New Roman" w:hint="default"/>
      </w:rPr>
    </w:lvl>
    <w:lvl w:ilvl="6" w:tplc="5286539A" w:tentative="1">
      <w:start w:val="1"/>
      <w:numFmt w:val="bullet"/>
      <w:lvlText w:val="-"/>
      <w:lvlJc w:val="left"/>
      <w:pPr>
        <w:tabs>
          <w:tab w:val="num" w:pos="5040"/>
        </w:tabs>
        <w:ind w:left="5040" w:hanging="360"/>
      </w:pPr>
      <w:rPr>
        <w:rFonts w:ascii="Times New Roman" w:hAnsi="Times New Roman" w:hint="default"/>
      </w:rPr>
    </w:lvl>
    <w:lvl w:ilvl="7" w:tplc="CB8C3AA8" w:tentative="1">
      <w:start w:val="1"/>
      <w:numFmt w:val="bullet"/>
      <w:lvlText w:val="-"/>
      <w:lvlJc w:val="left"/>
      <w:pPr>
        <w:tabs>
          <w:tab w:val="num" w:pos="5760"/>
        </w:tabs>
        <w:ind w:left="5760" w:hanging="360"/>
      </w:pPr>
      <w:rPr>
        <w:rFonts w:ascii="Times New Roman" w:hAnsi="Times New Roman" w:hint="default"/>
      </w:rPr>
    </w:lvl>
    <w:lvl w:ilvl="8" w:tplc="8886F0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1270BC"/>
    <w:multiLevelType w:val="hybridMultilevel"/>
    <w:tmpl w:val="43906E3C"/>
    <w:lvl w:ilvl="0" w:tplc="6EC63FB6">
      <w:start w:val="1"/>
      <w:numFmt w:val="bullet"/>
      <w:lvlText w:val="•"/>
      <w:lvlJc w:val="left"/>
      <w:pPr>
        <w:tabs>
          <w:tab w:val="num" w:pos="720"/>
        </w:tabs>
        <w:ind w:left="720" w:hanging="360"/>
      </w:pPr>
      <w:rPr>
        <w:rFonts w:ascii="Arial" w:hAnsi="Arial" w:hint="default"/>
      </w:rPr>
    </w:lvl>
    <w:lvl w:ilvl="1" w:tplc="87F072D2" w:tentative="1">
      <w:start w:val="1"/>
      <w:numFmt w:val="bullet"/>
      <w:lvlText w:val="•"/>
      <w:lvlJc w:val="left"/>
      <w:pPr>
        <w:tabs>
          <w:tab w:val="num" w:pos="1440"/>
        </w:tabs>
        <w:ind w:left="1440" w:hanging="360"/>
      </w:pPr>
      <w:rPr>
        <w:rFonts w:ascii="Arial" w:hAnsi="Arial" w:hint="default"/>
      </w:rPr>
    </w:lvl>
    <w:lvl w:ilvl="2" w:tplc="548016EA" w:tentative="1">
      <w:start w:val="1"/>
      <w:numFmt w:val="bullet"/>
      <w:lvlText w:val="•"/>
      <w:lvlJc w:val="left"/>
      <w:pPr>
        <w:tabs>
          <w:tab w:val="num" w:pos="2160"/>
        </w:tabs>
        <w:ind w:left="2160" w:hanging="360"/>
      </w:pPr>
      <w:rPr>
        <w:rFonts w:ascii="Arial" w:hAnsi="Arial" w:hint="default"/>
      </w:rPr>
    </w:lvl>
    <w:lvl w:ilvl="3" w:tplc="893C293C" w:tentative="1">
      <w:start w:val="1"/>
      <w:numFmt w:val="bullet"/>
      <w:lvlText w:val="•"/>
      <w:lvlJc w:val="left"/>
      <w:pPr>
        <w:tabs>
          <w:tab w:val="num" w:pos="2880"/>
        </w:tabs>
        <w:ind w:left="2880" w:hanging="360"/>
      </w:pPr>
      <w:rPr>
        <w:rFonts w:ascii="Arial" w:hAnsi="Arial" w:hint="default"/>
      </w:rPr>
    </w:lvl>
    <w:lvl w:ilvl="4" w:tplc="503C749C" w:tentative="1">
      <w:start w:val="1"/>
      <w:numFmt w:val="bullet"/>
      <w:lvlText w:val="•"/>
      <w:lvlJc w:val="left"/>
      <w:pPr>
        <w:tabs>
          <w:tab w:val="num" w:pos="3600"/>
        </w:tabs>
        <w:ind w:left="3600" w:hanging="360"/>
      </w:pPr>
      <w:rPr>
        <w:rFonts w:ascii="Arial" w:hAnsi="Arial" w:hint="default"/>
      </w:rPr>
    </w:lvl>
    <w:lvl w:ilvl="5" w:tplc="01240774" w:tentative="1">
      <w:start w:val="1"/>
      <w:numFmt w:val="bullet"/>
      <w:lvlText w:val="•"/>
      <w:lvlJc w:val="left"/>
      <w:pPr>
        <w:tabs>
          <w:tab w:val="num" w:pos="4320"/>
        </w:tabs>
        <w:ind w:left="4320" w:hanging="360"/>
      </w:pPr>
      <w:rPr>
        <w:rFonts w:ascii="Arial" w:hAnsi="Arial" w:hint="default"/>
      </w:rPr>
    </w:lvl>
    <w:lvl w:ilvl="6" w:tplc="519C3D3A" w:tentative="1">
      <w:start w:val="1"/>
      <w:numFmt w:val="bullet"/>
      <w:lvlText w:val="•"/>
      <w:lvlJc w:val="left"/>
      <w:pPr>
        <w:tabs>
          <w:tab w:val="num" w:pos="5040"/>
        </w:tabs>
        <w:ind w:left="5040" w:hanging="360"/>
      </w:pPr>
      <w:rPr>
        <w:rFonts w:ascii="Arial" w:hAnsi="Arial" w:hint="default"/>
      </w:rPr>
    </w:lvl>
    <w:lvl w:ilvl="7" w:tplc="467EC38E" w:tentative="1">
      <w:start w:val="1"/>
      <w:numFmt w:val="bullet"/>
      <w:lvlText w:val="•"/>
      <w:lvlJc w:val="left"/>
      <w:pPr>
        <w:tabs>
          <w:tab w:val="num" w:pos="5760"/>
        </w:tabs>
        <w:ind w:left="5760" w:hanging="360"/>
      </w:pPr>
      <w:rPr>
        <w:rFonts w:ascii="Arial" w:hAnsi="Arial" w:hint="default"/>
      </w:rPr>
    </w:lvl>
    <w:lvl w:ilvl="8" w:tplc="A69093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487E60"/>
    <w:multiLevelType w:val="multilevel"/>
    <w:tmpl w:val="18E44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E6476C"/>
    <w:multiLevelType w:val="multilevel"/>
    <w:tmpl w:val="60840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D393A13"/>
    <w:multiLevelType w:val="hybridMultilevel"/>
    <w:tmpl w:val="55E80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794737">
    <w:abstractNumId w:val="9"/>
  </w:num>
  <w:num w:numId="2" w16cid:durableId="1227843267">
    <w:abstractNumId w:val="3"/>
  </w:num>
  <w:num w:numId="3" w16cid:durableId="1415126849">
    <w:abstractNumId w:val="10"/>
  </w:num>
  <w:num w:numId="4" w16cid:durableId="734814131">
    <w:abstractNumId w:val="13"/>
  </w:num>
  <w:num w:numId="5" w16cid:durableId="466899128">
    <w:abstractNumId w:val="2"/>
  </w:num>
  <w:num w:numId="6" w16cid:durableId="1639071553">
    <w:abstractNumId w:val="6"/>
  </w:num>
  <w:num w:numId="7" w16cid:durableId="1162047105">
    <w:abstractNumId w:val="14"/>
  </w:num>
  <w:num w:numId="8" w16cid:durableId="237371638">
    <w:abstractNumId w:val="4"/>
  </w:num>
  <w:num w:numId="9" w16cid:durableId="1651401215">
    <w:abstractNumId w:val="5"/>
  </w:num>
  <w:num w:numId="10" w16cid:durableId="2121102453">
    <w:abstractNumId w:val="8"/>
  </w:num>
  <w:num w:numId="11" w16cid:durableId="755371202">
    <w:abstractNumId w:val="1"/>
  </w:num>
  <w:num w:numId="12" w16cid:durableId="1453481303">
    <w:abstractNumId w:val="15"/>
  </w:num>
  <w:num w:numId="13" w16cid:durableId="51975186">
    <w:abstractNumId w:val="0"/>
  </w:num>
  <w:num w:numId="14" w16cid:durableId="368261787">
    <w:abstractNumId w:val="7"/>
  </w:num>
  <w:num w:numId="15" w16cid:durableId="1697802821">
    <w:abstractNumId w:val="11"/>
  </w:num>
  <w:num w:numId="16" w16cid:durableId="35396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DE"/>
    <w:rsid w:val="00064D2A"/>
    <w:rsid w:val="000A7110"/>
    <w:rsid w:val="000D32F7"/>
    <w:rsid w:val="000E6705"/>
    <w:rsid w:val="001001CA"/>
    <w:rsid w:val="0012738C"/>
    <w:rsid w:val="001340FD"/>
    <w:rsid w:val="0015559D"/>
    <w:rsid w:val="00164713"/>
    <w:rsid w:val="0018616D"/>
    <w:rsid w:val="002067DD"/>
    <w:rsid w:val="0026389C"/>
    <w:rsid w:val="002B02FC"/>
    <w:rsid w:val="003212F6"/>
    <w:rsid w:val="003409AF"/>
    <w:rsid w:val="003517BA"/>
    <w:rsid w:val="003D578B"/>
    <w:rsid w:val="0045550A"/>
    <w:rsid w:val="00480A76"/>
    <w:rsid w:val="004A7B88"/>
    <w:rsid w:val="004C68FB"/>
    <w:rsid w:val="0054390F"/>
    <w:rsid w:val="00574545"/>
    <w:rsid w:val="005A1901"/>
    <w:rsid w:val="00613A77"/>
    <w:rsid w:val="00662736"/>
    <w:rsid w:val="006A5738"/>
    <w:rsid w:val="006C6980"/>
    <w:rsid w:val="006E2422"/>
    <w:rsid w:val="006F2FD3"/>
    <w:rsid w:val="00702A4A"/>
    <w:rsid w:val="00761637"/>
    <w:rsid w:val="007D2FF4"/>
    <w:rsid w:val="007E3B63"/>
    <w:rsid w:val="0085417F"/>
    <w:rsid w:val="00883990"/>
    <w:rsid w:val="00896B2A"/>
    <w:rsid w:val="008A172D"/>
    <w:rsid w:val="009219B2"/>
    <w:rsid w:val="009551C1"/>
    <w:rsid w:val="009552BF"/>
    <w:rsid w:val="00976239"/>
    <w:rsid w:val="009C67D9"/>
    <w:rsid w:val="00A51C5B"/>
    <w:rsid w:val="00A57AD4"/>
    <w:rsid w:val="00A62DEA"/>
    <w:rsid w:val="00A71AA8"/>
    <w:rsid w:val="00AA6A21"/>
    <w:rsid w:val="00AB62CC"/>
    <w:rsid w:val="00AC6356"/>
    <w:rsid w:val="00AD73D5"/>
    <w:rsid w:val="00B26E29"/>
    <w:rsid w:val="00B979DE"/>
    <w:rsid w:val="00B97AF5"/>
    <w:rsid w:val="00BC34ED"/>
    <w:rsid w:val="00C21E27"/>
    <w:rsid w:val="00CC3498"/>
    <w:rsid w:val="00CF0EEC"/>
    <w:rsid w:val="00D45D43"/>
    <w:rsid w:val="00D84A29"/>
    <w:rsid w:val="00DB1EC2"/>
    <w:rsid w:val="00DF11E6"/>
    <w:rsid w:val="00EE7C1F"/>
    <w:rsid w:val="00F36C8C"/>
    <w:rsid w:val="00FB3A2A"/>
    <w:rsid w:val="00FC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07F93"/>
  <w15:docId w15:val="{521B9BBE-7D03-4389-862E-83BF42B0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BC34E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4ED"/>
  </w:style>
  <w:style w:type="paragraph" w:styleId="Pidipagina">
    <w:name w:val="footer"/>
    <w:basedOn w:val="Normale"/>
    <w:link w:val="PidipaginaCarattere"/>
    <w:uiPriority w:val="99"/>
    <w:unhideWhenUsed/>
    <w:rsid w:val="00BC34E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4ED"/>
  </w:style>
  <w:style w:type="paragraph" w:styleId="Paragrafoelenco">
    <w:name w:val="List Paragraph"/>
    <w:basedOn w:val="Normale"/>
    <w:uiPriority w:val="34"/>
    <w:qFormat/>
    <w:rsid w:val="006F2FD3"/>
    <w:pPr>
      <w:ind w:left="720"/>
      <w:contextualSpacing/>
    </w:pPr>
  </w:style>
  <w:style w:type="character" w:styleId="Collegamentoipertestuale">
    <w:name w:val="Hyperlink"/>
    <w:basedOn w:val="Carpredefinitoparagrafo"/>
    <w:uiPriority w:val="99"/>
    <w:unhideWhenUsed/>
    <w:rsid w:val="006F2FD3"/>
    <w:rPr>
      <w:color w:val="0000FF" w:themeColor="hyperlink"/>
      <w:u w:val="single"/>
    </w:rPr>
  </w:style>
  <w:style w:type="character" w:styleId="Menzionenonrisolta">
    <w:name w:val="Unresolved Mention"/>
    <w:basedOn w:val="Carpredefinitoparagrafo"/>
    <w:uiPriority w:val="99"/>
    <w:semiHidden/>
    <w:unhideWhenUsed/>
    <w:rsid w:val="006F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58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federugb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esco.urbani@federugb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1zQOv/GD7WhusH6/z+D3afZ1g==">AMUW2mUrzor5FGlU81aDekxoqETkTDIar7II6rPwtToKkDEjDpxHdEv4nMmrzjcn0cpSQDd1tuDu+hKu/bZzeUCS9kvCn9qRAnHvrqpKFEeEupX4ykvcqUA=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Urbani</dc:creator>
  <cp:lastModifiedBy>FIR CrPiemonte</cp:lastModifiedBy>
  <cp:revision>2</cp:revision>
  <dcterms:created xsi:type="dcterms:W3CDTF">2022-05-19T08:15:00Z</dcterms:created>
  <dcterms:modified xsi:type="dcterms:W3CDTF">2022-05-19T08:15:00Z</dcterms:modified>
</cp:coreProperties>
</file>